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6213C4" w14:textId="48A5C187" w:rsidR="000E59D7" w:rsidRPr="000E59D7" w:rsidRDefault="000E59D7" w:rsidP="000E59D7">
      <w:pPr>
        <w:rPr>
          <w:b/>
          <w:bCs/>
        </w:rPr>
      </w:pPr>
      <w:r w:rsidRPr="000E59D7">
        <w:rPr>
          <w:b/>
          <w:bCs/>
        </w:rPr>
        <w:t>Toelichting concept jaarrekening 2023</w:t>
      </w:r>
    </w:p>
    <w:p w14:paraId="04361CE7" w14:textId="77777777" w:rsidR="000E59D7" w:rsidRDefault="000E59D7" w:rsidP="000E59D7"/>
    <w:p w14:paraId="37D89B2C" w14:textId="52AD7528" w:rsidR="000E59D7" w:rsidRDefault="000E59D7" w:rsidP="000E59D7">
      <w:r>
        <w:t>Het was een bewogen jaar. In 2023 werd het pijnlijk duidelijk dat er harde beslissingen genomen</w:t>
      </w:r>
      <w:r>
        <w:t xml:space="preserve"> </w:t>
      </w:r>
      <w:r>
        <w:t>moeten worden om tot een sluitende begroting te komen. Dat die noodzaak er is blijkt ook uit de</w:t>
      </w:r>
      <w:r>
        <w:t xml:space="preserve"> </w:t>
      </w:r>
      <w:r>
        <w:t>financiële resultaten over 2023. Het jaar hebben wij afgesloten met een operationeel tekort van</w:t>
      </w:r>
      <w:r>
        <w:t xml:space="preserve"> </w:t>
      </w:r>
      <w:r>
        <w:t>€241.527 en zijn onze liquide middelen afgenomen met €331.925.</w:t>
      </w:r>
    </w:p>
    <w:p w14:paraId="0BC5BA02" w14:textId="77777777" w:rsidR="000E59D7" w:rsidRDefault="000E59D7" w:rsidP="000E59D7">
      <w:r>
        <w:t>Ondanks de hoogte viel het tekort €72.173 lager uit dan begroot. Dit komt aan de</w:t>
      </w:r>
    </w:p>
    <w:p w14:paraId="35775545" w14:textId="46A5AA59" w:rsidR="000E59D7" w:rsidRDefault="000E59D7" w:rsidP="000E59D7">
      <w:r>
        <w:t>opbrengstenkant door hogere verhuur- en buffetopbrengsten, een stijging van de opbrengsten uit</w:t>
      </w:r>
      <w:r>
        <w:t xml:space="preserve"> </w:t>
      </w:r>
      <w:r>
        <w:t>levend geld. En na jaren van mineur is de rente in 2023 weer gestegen waardoor de rente baten</w:t>
      </w:r>
      <w:r>
        <w:t xml:space="preserve"> </w:t>
      </w:r>
      <w:r>
        <w:t>in 2023 hoger uitvielen dan begroot.</w:t>
      </w:r>
    </w:p>
    <w:p w14:paraId="71053DE1" w14:textId="77777777" w:rsidR="000E59D7" w:rsidRDefault="000E59D7" w:rsidP="000E59D7"/>
    <w:p w14:paraId="3E0F1162" w14:textId="5C84E2FF" w:rsidR="000E59D7" w:rsidRDefault="000E59D7" w:rsidP="000E59D7">
      <w:r>
        <w:t>Ook de kosten vielen lager uit dan begroot. Per saldo hebben wij aan de gebouwen minder</w:t>
      </w:r>
    </w:p>
    <w:p w14:paraId="1D706186" w14:textId="4124DDBC" w:rsidR="000E59D7" w:rsidRDefault="000E59D7" w:rsidP="000E59D7">
      <w:r>
        <w:t>uitgegeven dan begroot waarbij we wel een verschuiving binnen de verschillende posten. Minder</w:t>
      </w:r>
      <w:r>
        <w:t xml:space="preserve"> </w:t>
      </w:r>
      <w:r>
        <w:t>onderhoud maar wel hogere verzekeringspremies (lagere winstuitkering). Het stookbeleid heeft</w:t>
      </w:r>
      <w:r>
        <w:t xml:space="preserve"> </w:t>
      </w:r>
      <w:r>
        <w:t>zijn vruchten afgeworpen waardoor we minder hebben uitgegeven dan in eerste instantie op het</w:t>
      </w:r>
      <w:r>
        <w:t xml:space="preserve"> </w:t>
      </w:r>
      <w:r>
        <w:t>oude gebruik was geschat. Desondanks zijn de stookkosten ten opzichte van 2022 flink gestegen.</w:t>
      </w:r>
    </w:p>
    <w:p w14:paraId="5202EBD9" w14:textId="77777777" w:rsidR="000E59D7" w:rsidRDefault="000E59D7" w:rsidP="000E59D7"/>
    <w:p w14:paraId="26458321" w14:textId="4B7F7D61" w:rsidR="000E59D7" w:rsidRDefault="000E59D7" w:rsidP="000E59D7">
      <w:r>
        <w:t>Gezien de discussie over de kerkgebouwen wordt vooralsnog alleen het noodzakelijke onderhoud</w:t>
      </w:r>
      <w:r>
        <w:t xml:space="preserve"> </w:t>
      </w:r>
      <w:r>
        <w:t>uitgevoerd. Van groot onderhoud was dan ook geen sprake. De staat van de monumentale</w:t>
      </w:r>
      <w:r>
        <w:t xml:space="preserve"> </w:t>
      </w:r>
      <w:r>
        <w:t>kerkgebouwen was volgens de rapporten van de monumentenwacht goed.</w:t>
      </w:r>
    </w:p>
    <w:p w14:paraId="2E7E6848" w14:textId="77777777" w:rsidR="000E59D7" w:rsidRDefault="000E59D7" w:rsidP="000E59D7"/>
    <w:p w14:paraId="1D3443D1" w14:textId="326201A2" w:rsidR="000E59D7" w:rsidRDefault="000E59D7" w:rsidP="000E59D7">
      <w:r>
        <w:t>De kosten van het pastoraat bleven min of meer in de pas met de begroting. Per saldo hadden we</w:t>
      </w:r>
      <w:r>
        <w:t xml:space="preserve"> </w:t>
      </w:r>
      <w:r>
        <w:t xml:space="preserve">in 2023 0,2 fte minder predikantsplaats doordat </w:t>
      </w:r>
      <w:r>
        <w:t xml:space="preserve">één voorganger </w:t>
      </w:r>
      <w:r>
        <w:t>minder is gaan werken. Door haar</w:t>
      </w:r>
      <w:r>
        <w:t xml:space="preserve"> </w:t>
      </w:r>
      <w:r>
        <w:t>afwezigheid in het begin van het jaar hebben wij meer uitgegeven aan structurele hulpdiensten</w:t>
      </w:r>
      <w:r>
        <w:t xml:space="preserve"> </w:t>
      </w:r>
      <w:r>
        <w:t>dan begroot. Door een ziekengelduitkering vielen de kosten van de kerkelijk werker lager uit dan</w:t>
      </w:r>
      <w:r>
        <w:t xml:space="preserve"> </w:t>
      </w:r>
      <w:r>
        <w:t>begroot.</w:t>
      </w:r>
    </w:p>
    <w:p w14:paraId="1EA17430" w14:textId="77777777" w:rsidR="000E59D7" w:rsidRDefault="000E59D7" w:rsidP="000E59D7"/>
    <w:p w14:paraId="791A61A5" w14:textId="74E56004" w:rsidR="000E59D7" w:rsidRDefault="000E59D7" w:rsidP="000E59D7">
      <w:r>
        <w:t>Protestantse gemeente te Doetinchem</w:t>
      </w:r>
    </w:p>
    <w:p w14:paraId="212BE03F" w14:textId="1F62A12B" w:rsidR="000E59D7" w:rsidRDefault="000E59D7" w:rsidP="000E59D7">
      <w:r>
        <w:t>College van Kerkrentmeesters - Jaarrekening 2023</w:t>
      </w:r>
    </w:p>
    <w:p w14:paraId="4FD44178" w14:textId="77777777" w:rsidR="000E59D7" w:rsidRDefault="000E59D7" w:rsidP="000E59D7"/>
    <w:p w14:paraId="68736AED" w14:textId="77777777" w:rsidR="000E59D7" w:rsidRDefault="000E59D7" w:rsidP="000E59D7"/>
    <w:p w14:paraId="7BA3DB7D" w14:textId="77777777" w:rsidR="000E59D7" w:rsidRDefault="000E59D7" w:rsidP="000E59D7"/>
    <w:p w14:paraId="1BAF4733" w14:textId="77777777" w:rsidR="000E59D7" w:rsidRDefault="000E59D7" w:rsidP="000E59D7"/>
    <w:p w14:paraId="1650AF18" w14:textId="77777777" w:rsidR="000E59D7" w:rsidRDefault="000E59D7" w:rsidP="000E59D7"/>
    <w:p w14:paraId="057214B5" w14:textId="77777777" w:rsidR="000E59D7" w:rsidRDefault="000E59D7" w:rsidP="000E59D7"/>
    <w:p w14:paraId="4CF8A6D2" w14:textId="77777777" w:rsidR="000E59D7" w:rsidRDefault="000E59D7" w:rsidP="000E59D7"/>
    <w:p w14:paraId="6B87337E" w14:textId="77777777" w:rsidR="000E59D7" w:rsidRDefault="000E59D7" w:rsidP="000E59D7"/>
    <w:p w14:paraId="79772D88" w14:textId="77777777" w:rsidR="000E59D7" w:rsidRDefault="000E59D7" w:rsidP="000E59D7"/>
    <w:p w14:paraId="59CBD51A" w14:textId="77777777" w:rsidR="000E59D7" w:rsidRDefault="000E59D7" w:rsidP="000E59D7"/>
    <w:p w14:paraId="5819BC6D" w14:textId="77777777" w:rsidR="000E59D7" w:rsidRDefault="000E59D7" w:rsidP="000E59D7"/>
    <w:p w14:paraId="3D4A1FFA" w14:textId="77777777" w:rsidR="000E59D7" w:rsidRDefault="000E59D7" w:rsidP="000E59D7"/>
    <w:p w14:paraId="6B2F2569" w14:textId="77777777" w:rsidR="000E59D7" w:rsidRDefault="000E59D7" w:rsidP="000E59D7"/>
    <w:p w14:paraId="4A06BE3C" w14:textId="6E7D8845" w:rsidR="000E59D7" w:rsidRDefault="000E59D7" w:rsidP="000E59D7"/>
    <w:sectPr w:rsidR="000E59D7" w:rsidSect="00747139">
      <w:pgSz w:w="11906" w:h="16838"/>
      <w:pgMar w:top="1418" w:right="1418" w:bottom="1418" w:left="1418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D7"/>
    <w:rsid w:val="000033D8"/>
    <w:rsid w:val="000E59D7"/>
    <w:rsid w:val="00743D34"/>
    <w:rsid w:val="0074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3FDB"/>
  <w15:chartTrackingRefBased/>
  <w15:docId w15:val="{DFCC46EF-3EBC-4E8A-A4E4-3FAD2E18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9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E59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E59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E59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E59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E59D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E59D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E59D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E59D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E59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E59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E59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E59D7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E59D7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E59D7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E59D7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E59D7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E59D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0E59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E59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E59D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E59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0E59D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E59D7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0E59D7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0E59D7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E59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E59D7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0E59D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Henkjan Kok</dc:creator>
  <cp:keywords/>
  <dc:description/>
  <cp:lastModifiedBy>Henkjan Kok</cp:lastModifiedBy>
  <cp:revision>1</cp:revision>
  <dcterms:created xsi:type="dcterms:W3CDTF">2024-05-14T07:05:00Z</dcterms:created>
  <dcterms:modified xsi:type="dcterms:W3CDTF">2024-05-14T07:14:00Z</dcterms:modified>
</cp:coreProperties>
</file>